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323F" w14:textId="764D61DF" w:rsidR="000870E8" w:rsidRDefault="36605CE1" w:rsidP="79FDB411">
      <w:pPr>
        <w:shd w:val="clear" w:color="auto" w:fill="FFFFFF" w:themeFill="background1"/>
        <w:spacing w:before="240" w:after="240"/>
        <w:jc w:val="center"/>
        <w:rPr>
          <w:rFonts w:ascii="Gill Sans MT" w:eastAsia="Gill Sans MT" w:hAnsi="Gill Sans MT" w:cs="Gill Sans MT"/>
          <w:b/>
          <w:bCs/>
          <w:color w:val="0F1115"/>
          <w:sz w:val="32"/>
          <w:szCs w:val="32"/>
        </w:rPr>
      </w:pPr>
      <w:r w:rsidRPr="79FDB411">
        <w:rPr>
          <w:rFonts w:ascii="Gill Sans MT" w:eastAsia="Gill Sans MT" w:hAnsi="Gill Sans MT" w:cs="Gill Sans MT"/>
          <w:b/>
          <w:bCs/>
          <w:color w:val="0F1115"/>
          <w:sz w:val="32"/>
          <w:szCs w:val="32"/>
        </w:rPr>
        <w:t>THE PENINSULA HOTELS LANZA UNA OFERTA GLOBAL PARA EL CYBER MONDAY</w:t>
      </w:r>
    </w:p>
    <w:p w14:paraId="445DE6E3" w14:textId="27704B81" w:rsidR="000870E8" w:rsidRDefault="36605CE1" w:rsidP="79FDB411">
      <w:pPr>
        <w:shd w:val="clear" w:color="auto" w:fill="FFFFFF" w:themeFill="background1"/>
        <w:spacing w:before="240" w:after="240"/>
        <w:jc w:val="center"/>
        <w:rPr>
          <w:rFonts w:ascii="Gill Sans MT" w:eastAsia="Gill Sans MT" w:hAnsi="Gill Sans MT" w:cs="Gill Sans MT"/>
          <w:b/>
          <w:bCs/>
          <w:color w:val="0F1115"/>
          <w:sz w:val="22"/>
          <w:szCs w:val="22"/>
        </w:rPr>
      </w:pPr>
      <w:r w:rsidRPr="79FDB411">
        <w:rPr>
          <w:rFonts w:ascii="Gill Sans MT" w:eastAsia="Gill Sans MT" w:hAnsi="Gill Sans MT" w:cs="Gill Sans MT"/>
          <w:b/>
          <w:bCs/>
          <w:color w:val="0F1115"/>
          <w:sz w:val="22"/>
          <w:szCs w:val="22"/>
        </w:rPr>
        <w:t>Durante una semana, los viajeros más exigentes podrán disfrutar de la elegancia atemporal de The Peninsula Hotels en todo el mundo con tarifas exclusivas por tiempo limitado.</w:t>
      </w:r>
    </w:p>
    <w:p w14:paraId="3225D08C" w14:textId="3597D1D0" w:rsidR="565383FA" w:rsidRPr="00992736" w:rsidRDefault="565383FA" w:rsidP="79FDB411">
      <w:p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sz w:val="22"/>
          <w:szCs w:val="22"/>
        </w:rPr>
        <w:t xml:space="preserve">The Peninsula Hotels, cuyas reconocidas propiedades han sido durante mucho tiempo sinónimo de excelencia y distinción, ofrecen a los viajeros una oportunidad exclusiva para disfrutar de tarifas especiales en toda su colección. Del 27 de noviembre y por solo siete días, los huéspedes podrán ahorrar un 25% en suites y un 20% en habitaciones en cualquiera de los 12 emblemáticos hoteles The Peninsula alrededor del mundo al reservar directamente en </w:t>
      </w:r>
      <w:hyperlink r:id="rId10">
        <w:r w:rsidRPr="79FDB411">
          <w:rPr>
            <w:rStyle w:val="Hyperlink"/>
            <w:rFonts w:ascii="Gill Sans MT" w:eastAsia="Gill Sans MT" w:hAnsi="Gill Sans MT" w:cs="Gill Sans MT"/>
            <w:sz w:val="22"/>
            <w:szCs w:val="22"/>
          </w:rPr>
          <w:t>peninsula.com</w:t>
        </w:r>
      </w:hyperlink>
      <w:r w:rsidRPr="79FDB411">
        <w:rPr>
          <w:rFonts w:ascii="Gill Sans MT" w:eastAsia="Gill Sans MT" w:hAnsi="Gill Sans MT" w:cs="Gill Sans MT"/>
          <w:color w:val="0F1115"/>
          <w:sz w:val="22"/>
          <w:szCs w:val="22"/>
        </w:rPr>
        <w:t>.</w:t>
      </w:r>
    </w:p>
    <w:p w14:paraId="3E93830F" w14:textId="73F22D0E" w:rsidR="0F6D0734" w:rsidRDefault="0F6D0734" w:rsidP="79FDB411">
      <w:pPr>
        <w:shd w:val="clear" w:color="auto" w:fill="FFFFFF" w:themeFill="background1"/>
        <w:spacing w:before="240" w:after="240"/>
        <w:jc w:val="both"/>
        <w:rPr>
          <w:rFonts w:ascii="Gill Sans MT" w:eastAsia="Gill Sans MT" w:hAnsi="Gill Sans MT" w:cs="Gill Sans MT"/>
          <w:sz w:val="22"/>
          <w:szCs w:val="22"/>
        </w:rPr>
      </w:pPr>
      <w:r w:rsidRPr="79FDB411">
        <w:rPr>
          <w:rFonts w:ascii="Gill Sans MT" w:eastAsia="Gill Sans MT" w:hAnsi="Gill Sans MT" w:cs="Gill Sans MT"/>
          <w:sz w:val="22"/>
          <w:szCs w:val="22"/>
        </w:rPr>
        <w:t xml:space="preserve">En toda la galardonada colección de la marca, esta promoción de </w:t>
      </w:r>
      <w:r w:rsidRPr="79FDB411">
        <w:rPr>
          <w:rFonts w:ascii="Gill Sans MT" w:eastAsia="Gill Sans MT" w:hAnsi="Gill Sans MT" w:cs="Gill Sans MT"/>
          <w:b/>
          <w:bCs/>
          <w:sz w:val="22"/>
          <w:szCs w:val="22"/>
        </w:rPr>
        <w:t>Cyber Monday</w:t>
      </w:r>
      <w:r w:rsidRPr="79FDB411">
        <w:rPr>
          <w:rFonts w:ascii="Gill Sans MT" w:eastAsia="Gill Sans MT" w:hAnsi="Gill Sans MT" w:cs="Gill Sans MT"/>
          <w:sz w:val="22"/>
          <w:szCs w:val="22"/>
        </w:rPr>
        <w:t xml:space="preserve"> invita a los viajeros a disfrutar de tarifas excepcionales en sus destinos de Asia, Europa y Estados Unidos. El </w:t>
      </w:r>
      <w:r w:rsidRPr="79FDB411">
        <w:rPr>
          <w:rFonts w:ascii="Gill Sans MT" w:eastAsia="Gill Sans MT" w:hAnsi="Gill Sans MT" w:cs="Gill Sans MT"/>
          <w:b/>
          <w:bCs/>
          <w:sz w:val="22"/>
          <w:szCs w:val="22"/>
        </w:rPr>
        <w:t>Cyber Monday</w:t>
      </w:r>
      <w:r w:rsidRPr="79FDB411">
        <w:rPr>
          <w:rFonts w:ascii="Gill Sans MT" w:eastAsia="Gill Sans MT" w:hAnsi="Gill Sans MT" w:cs="Gill Sans MT"/>
          <w:sz w:val="22"/>
          <w:szCs w:val="22"/>
        </w:rPr>
        <w:t>, que se celebra el lunes siguiente al Día de Acción de Gracias en Estados Unidos, es cada vez más reconocido a nivel internacional como una oportunidad para que los viajeros obtengan ofertas exclusivas en línea antes de la temporada navideña.</w:t>
      </w:r>
    </w:p>
    <w:p w14:paraId="3ED4EAC4" w14:textId="1A037042" w:rsidR="53FB2713" w:rsidRDefault="53FB2713" w:rsidP="79FDB411">
      <w:pPr>
        <w:shd w:val="clear" w:color="auto" w:fill="FFFFFF" w:themeFill="background1"/>
        <w:spacing w:before="240" w:after="240"/>
        <w:jc w:val="both"/>
        <w:rPr>
          <w:rFonts w:ascii="Gill Sans MT" w:eastAsia="Gill Sans MT" w:hAnsi="Gill Sans MT" w:cs="Gill Sans MT"/>
          <w:sz w:val="22"/>
          <w:szCs w:val="22"/>
        </w:rPr>
      </w:pPr>
      <w:r w:rsidRPr="79FDB411">
        <w:rPr>
          <w:rFonts w:ascii="Gill Sans MT" w:eastAsia="Gill Sans MT" w:hAnsi="Gill Sans MT" w:cs="Gill Sans MT"/>
          <w:sz w:val="22"/>
          <w:szCs w:val="22"/>
        </w:rPr>
        <w:t xml:space="preserve">“Esta oferta global brinda tanto a nuevos como a habituales huéspedes la oportunidad de disfrutar de los sellos distintivos de The Peninsula Hotels con beneficios especiales”, comentó Gareth Roberts, </w:t>
      </w:r>
      <w:proofErr w:type="spellStart"/>
      <w:r w:rsidRPr="00992736">
        <w:rPr>
          <w:rFonts w:ascii="Gill Sans MT" w:eastAsia="Gill Sans MT" w:hAnsi="Gill Sans MT" w:cs="Gill Sans MT"/>
          <w:color w:val="000000" w:themeColor="text1"/>
          <w:sz w:val="22"/>
          <w:szCs w:val="22"/>
        </w:rPr>
        <w:t>Chief</w:t>
      </w:r>
      <w:proofErr w:type="spellEnd"/>
      <w:r w:rsidRPr="00992736">
        <w:rPr>
          <w:rFonts w:ascii="Gill Sans MT" w:eastAsia="Gill Sans MT" w:hAnsi="Gill Sans MT" w:cs="Gill Sans MT"/>
          <w:color w:val="000000" w:themeColor="text1"/>
          <w:sz w:val="22"/>
          <w:szCs w:val="22"/>
        </w:rPr>
        <w:t xml:space="preserve"> </w:t>
      </w:r>
      <w:proofErr w:type="spellStart"/>
      <w:r w:rsidRPr="00992736">
        <w:rPr>
          <w:rFonts w:ascii="Gill Sans MT" w:eastAsia="Gill Sans MT" w:hAnsi="Gill Sans MT" w:cs="Gill Sans MT"/>
          <w:color w:val="000000" w:themeColor="text1"/>
          <w:sz w:val="22"/>
          <w:szCs w:val="22"/>
        </w:rPr>
        <w:t>Operating</w:t>
      </w:r>
      <w:proofErr w:type="spellEnd"/>
      <w:r w:rsidRPr="00992736">
        <w:rPr>
          <w:rFonts w:ascii="Gill Sans MT" w:eastAsia="Gill Sans MT" w:hAnsi="Gill Sans MT" w:cs="Gill Sans MT"/>
          <w:color w:val="000000" w:themeColor="text1"/>
          <w:sz w:val="22"/>
          <w:szCs w:val="22"/>
        </w:rPr>
        <w:t xml:space="preserve"> </w:t>
      </w:r>
      <w:proofErr w:type="spellStart"/>
      <w:r w:rsidRPr="00992736">
        <w:rPr>
          <w:rFonts w:ascii="Gill Sans MT" w:eastAsia="Gill Sans MT" w:hAnsi="Gill Sans MT" w:cs="Gill Sans MT"/>
          <w:color w:val="000000" w:themeColor="text1"/>
          <w:sz w:val="22"/>
          <w:szCs w:val="22"/>
        </w:rPr>
        <w:t>Officer</w:t>
      </w:r>
      <w:proofErr w:type="spellEnd"/>
      <w:r w:rsidRPr="79FDB411">
        <w:rPr>
          <w:rFonts w:ascii="Gill Sans MT" w:eastAsia="Gill Sans MT" w:hAnsi="Gill Sans MT" w:cs="Gill Sans MT"/>
          <w:sz w:val="22"/>
          <w:szCs w:val="22"/>
        </w:rPr>
        <w:t>. “Esperamos que esta invitación permita a los huéspedes disfrutar del alojamiento refinado, el servicio distinguido y las experiencias a la medida que han hecho legendarios a nuestros hoteles.”</w:t>
      </w:r>
    </w:p>
    <w:p w14:paraId="3EFDE540" w14:textId="1352D590" w:rsidR="000870E8" w:rsidRDefault="36605CE1" w:rsidP="79FDB411">
      <w:p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color w:val="0F1115"/>
          <w:sz w:val="22"/>
          <w:szCs w:val="22"/>
        </w:rPr>
        <w:t xml:space="preserve">La promoción también incluye el emblemático programa </w:t>
      </w:r>
      <w:r w:rsidRPr="79FDB411">
        <w:rPr>
          <w:rFonts w:ascii="Gill Sans MT" w:eastAsia="Gill Sans MT" w:hAnsi="Gill Sans MT" w:cs="Gill Sans MT"/>
          <w:b/>
          <w:bCs/>
          <w:color w:val="0F1115"/>
          <w:sz w:val="22"/>
          <w:szCs w:val="22"/>
        </w:rPr>
        <w:t>Peninsula Time</w:t>
      </w:r>
      <w:r w:rsidRPr="79FDB411">
        <w:rPr>
          <w:rFonts w:ascii="Gill Sans MT" w:eastAsia="Gill Sans MT" w:hAnsi="Gill Sans MT" w:cs="Gill Sans MT"/>
          <w:color w:val="0F1115"/>
          <w:sz w:val="22"/>
          <w:szCs w:val="22"/>
        </w:rPr>
        <w:t xml:space="preserve">, que ofrece a los huéspedes la flexibilidad de realizar </w:t>
      </w:r>
      <w:proofErr w:type="gramStart"/>
      <w:r w:rsidRPr="79FDB411">
        <w:rPr>
          <w:rFonts w:ascii="Gill Sans MT" w:eastAsia="Gill Sans MT" w:hAnsi="Gill Sans MT" w:cs="Gill Sans MT"/>
          <w:color w:val="0F1115"/>
          <w:sz w:val="22"/>
          <w:szCs w:val="22"/>
        </w:rPr>
        <w:t xml:space="preserve">el </w:t>
      </w:r>
      <w:r w:rsidRPr="79FDB411">
        <w:rPr>
          <w:rFonts w:ascii="Gill Sans MT" w:eastAsia="Gill Sans MT" w:hAnsi="Gill Sans MT" w:cs="Gill Sans MT"/>
          <w:i/>
          <w:iCs/>
          <w:color w:val="0F1115"/>
          <w:sz w:val="22"/>
          <w:szCs w:val="22"/>
        </w:rPr>
        <w:t>check-in</w:t>
      </w:r>
      <w:proofErr w:type="gramEnd"/>
      <w:r w:rsidRPr="79FDB411">
        <w:rPr>
          <w:rFonts w:ascii="Gill Sans MT" w:eastAsia="Gill Sans MT" w:hAnsi="Gill Sans MT" w:cs="Gill Sans MT"/>
          <w:color w:val="0F1115"/>
          <w:sz w:val="22"/>
          <w:szCs w:val="22"/>
        </w:rPr>
        <w:t xml:space="preserve"> a partir de las 6 a. m. y </w:t>
      </w:r>
      <w:r w:rsidRPr="79FDB411">
        <w:rPr>
          <w:rFonts w:ascii="Gill Sans MT" w:eastAsia="Gill Sans MT" w:hAnsi="Gill Sans MT" w:cs="Gill Sans MT"/>
          <w:i/>
          <w:iCs/>
          <w:color w:val="0F1115"/>
          <w:sz w:val="22"/>
          <w:szCs w:val="22"/>
        </w:rPr>
        <w:t xml:space="preserve">check-out </w:t>
      </w:r>
      <w:r w:rsidRPr="79FDB411">
        <w:rPr>
          <w:rFonts w:ascii="Gill Sans MT" w:eastAsia="Gill Sans MT" w:hAnsi="Gill Sans MT" w:cs="Gill Sans MT"/>
          <w:color w:val="0F1115"/>
          <w:sz w:val="22"/>
          <w:szCs w:val="22"/>
        </w:rPr>
        <w:t>hasta las 10 p. m. en todos los hoteles.</w:t>
      </w:r>
    </w:p>
    <w:p w14:paraId="30B9D9FF" w14:textId="18CA639C" w:rsidR="000870E8" w:rsidRPr="00992736" w:rsidRDefault="36605CE1" w:rsidP="79FDB411">
      <w:p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color w:val="0F1115"/>
          <w:sz w:val="22"/>
          <w:szCs w:val="22"/>
        </w:rPr>
        <w:t xml:space="preserve">Los huéspedes pueden aprovechar esta excepcional oferta por tiempo limitado y realizar su reserva directamente en </w:t>
      </w:r>
      <w:hyperlink r:id="rId11">
        <w:r w:rsidR="693B65E2" w:rsidRPr="00992736">
          <w:rPr>
            <w:rStyle w:val="Hyperlink"/>
            <w:rFonts w:ascii="Gill Sans MT" w:eastAsia="Gill Sans MT" w:hAnsi="Gill Sans MT" w:cs="Gill Sans MT"/>
            <w:sz w:val="22"/>
            <w:szCs w:val="22"/>
          </w:rPr>
          <w:t>peninsula.com</w:t>
        </w:r>
      </w:hyperlink>
      <w:r w:rsidR="693B65E2" w:rsidRPr="00992736">
        <w:rPr>
          <w:rFonts w:ascii="Gill Sans MT" w:eastAsia="Gill Sans MT" w:hAnsi="Gill Sans MT" w:cs="Gill Sans MT"/>
          <w:color w:val="0F1115"/>
          <w:sz w:val="22"/>
          <w:szCs w:val="22"/>
        </w:rPr>
        <w:t>.</w:t>
      </w:r>
    </w:p>
    <w:p w14:paraId="368CC596" w14:textId="1D83CA29" w:rsidR="000870E8" w:rsidRDefault="36605CE1" w:rsidP="79FDB411">
      <w:pPr>
        <w:shd w:val="clear" w:color="auto" w:fill="FFFFFF" w:themeFill="background1"/>
        <w:spacing w:before="240" w:after="240"/>
        <w:jc w:val="both"/>
        <w:rPr>
          <w:rFonts w:ascii="Gill Sans MT" w:eastAsia="Gill Sans MT" w:hAnsi="Gill Sans MT" w:cs="Gill Sans MT"/>
          <w:b/>
          <w:bCs/>
          <w:color w:val="0F1115"/>
          <w:sz w:val="22"/>
          <w:szCs w:val="22"/>
        </w:rPr>
      </w:pPr>
      <w:r w:rsidRPr="79FDB411">
        <w:rPr>
          <w:rFonts w:ascii="Gill Sans MT" w:eastAsia="Gill Sans MT" w:hAnsi="Gill Sans MT" w:cs="Gill Sans MT"/>
          <w:b/>
          <w:bCs/>
          <w:color w:val="0F1115"/>
          <w:sz w:val="22"/>
          <w:szCs w:val="22"/>
        </w:rPr>
        <w:t xml:space="preserve">Detalles de la </w:t>
      </w:r>
      <w:r w:rsidR="5B4DE1AC" w:rsidRPr="79FDB411">
        <w:rPr>
          <w:rFonts w:ascii="Gill Sans MT" w:eastAsia="Gill Sans MT" w:hAnsi="Gill Sans MT" w:cs="Gill Sans MT"/>
          <w:b/>
          <w:bCs/>
          <w:color w:val="0F1115"/>
          <w:sz w:val="22"/>
          <w:szCs w:val="22"/>
        </w:rPr>
        <w:t>promoción:</w:t>
      </w:r>
    </w:p>
    <w:p w14:paraId="58B67B40" w14:textId="7245D3DD" w:rsidR="000870E8" w:rsidRDefault="36605CE1" w:rsidP="79FDB411">
      <w:pPr>
        <w:pStyle w:val="ListParagraph"/>
        <w:numPr>
          <w:ilvl w:val="0"/>
          <w:numId w:val="1"/>
        </w:num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color w:val="0F1115"/>
          <w:sz w:val="22"/>
          <w:szCs w:val="22"/>
        </w:rPr>
        <w:t xml:space="preserve">25% de descuento sobre las </w:t>
      </w:r>
      <w:r w:rsidR="480D99E9" w:rsidRPr="79FDB411">
        <w:rPr>
          <w:rFonts w:ascii="Gill Sans MT" w:eastAsia="Gill Sans MT" w:hAnsi="Gill Sans MT" w:cs="Gill Sans MT"/>
          <w:color w:val="0F1115"/>
          <w:sz w:val="22"/>
          <w:szCs w:val="22"/>
        </w:rPr>
        <w:t>t</w:t>
      </w:r>
      <w:r w:rsidRPr="79FDB411">
        <w:rPr>
          <w:rFonts w:ascii="Gill Sans MT" w:eastAsia="Gill Sans MT" w:hAnsi="Gill Sans MT" w:cs="Gill Sans MT"/>
          <w:color w:val="0F1115"/>
          <w:sz w:val="22"/>
          <w:szCs w:val="22"/>
        </w:rPr>
        <w:t xml:space="preserve">arifas Premier para Suites y un 20% de descuento sobre </w:t>
      </w:r>
      <w:r w:rsidR="249C7981" w:rsidRPr="79FDB411">
        <w:rPr>
          <w:rFonts w:ascii="Gill Sans MT" w:eastAsia="Gill Sans MT" w:hAnsi="Gill Sans MT" w:cs="Gill Sans MT"/>
          <w:color w:val="0F1115"/>
          <w:sz w:val="22"/>
          <w:szCs w:val="22"/>
        </w:rPr>
        <w:t>t</w:t>
      </w:r>
      <w:r w:rsidRPr="79FDB411">
        <w:rPr>
          <w:rFonts w:ascii="Gill Sans MT" w:eastAsia="Gill Sans MT" w:hAnsi="Gill Sans MT" w:cs="Gill Sans MT"/>
          <w:color w:val="0F1115"/>
          <w:sz w:val="22"/>
          <w:szCs w:val="22"/>
        </w:rPr>
        <w:t>arifas Premier para Habitaciones en tod</w:t>
      </w:r>
      <w:r w:rsidR="63A0064B" w:rsidRPr="79FDB411">
        <w:rPr>
          <w:rFonts w:ascii="Gill Sans MT" w:eastAsia="Gill Sans MT" w:hAnsi="Gill Sans MT" w:cs="Gill Sans MT"/>
          <w:color w:val="0F1115"/>
          <w:sz w:val="22"/>
          <w:szCs w:val="22"/>
        </w:rPr>
        <w:t>a</w:t>
      </w:r>
      <w:r w:rsidRPr="79FDB411">
        <w:rPr>
          <w:rFonts w:ascii="Gill Sans MT" w:eastAsia="Gill Sans MT" w:hAnsi="Gill Sans MT" w:cs="Gill Sans MT"/>
          <w:color w:val="0F1115"/>
          <w:sz w:val="22"/>
          <w:szCs w:val="22"/>
        </w:rPr>
        <w:t>s l</w:t>
      </w:r>
      <w:r w:rsidR="24C86E2B" w:rsidRPr="79FDB411">
        <w:rPr>
          <w:rFonts w:ascii="Gill Sans MT" w:eastAsia="Gill Sans MT" w:hAnsi="Gill Sans MT" w:cs="Gill Sans MT"/>
          <w:color w:val="0F1115"/>
          <w:sz w:val="22"/>
          <w:szCs w:val="22"/>
        </w:rPr>
        <w:t>as propiedades de</w:t>
      </w:r>
      <w:r w:rsidRPr="79FDB411">
        <w:rPr>
          <w:rFonts w:ascii="Gill Sans MT" w:eastAsia="Gill Sans MT" w:hAnsi="Gill Sans MT" w:cs="Gill Sans MT"/>
          <w:color w:val="0F1115"/>
          <w:sz w:val="22"/>
          <w:szCs w:val="22"/>
        </w:rPr>
        <w:t xml:space="preserve"> The Peninsula</w:t>
      </w:r>
      <w:r w:rsidR="2D374417" w:rsidRPr="79FDB411">
        <w:rPr>
          <w:rFonts w:ascii="Gill Sans MT" w:eastAsia="Gill Sans MT" w:hAnsi="Gill Sans MT" w:cs="Gill Sans MT"/>
          <w:color w:val="0F1115"/>
          <w:sz w:val="22"/>
          <w:szCs w:val="22"/>
        </w:rPr>
        <w:t xml:space="preserve"> Hotels</w:t>
      </w:r>
      <w:r w:rsidRPr="79FDB411">
        <w:rPr>
          <w:rFonts w:ascii="Gill Sans MT" w:eastAsia="Gill Sans MT" w:hAnsi="Gill Sans MT" w:cs="Gill Sans MT"/>
          <w:color w:val="0F1115"/>
          <w:sz w:val="22"/>
          <w:szCs w:val="22"/>
        </w:rPr>
        <w:t>.</w:t>
      </w:r>
    </w:p>
    <w:p w14:paraId="6F0B1789" w14:textId="133CE52E" w:rsidR="000870E8" w:rsidRPr="00992736" w:rsidRDefault="36605CE1" w:rsidP="79FDB411">
      <w:pPr>
        <w:pStyle w:val="ListParagraph"/>
        <w:numPr>
          <w:ilvl w:val="0"/>
          <w:numId w:val="1"/>
        </w:num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color w:val="0F1115"/>
          <w:sz w:val="22"/>
          <w:szCs w:val="22"/>
        </w:rPr>
        <w:t xml:space="preserve">Disponible únicamente al reservar directamente en </w:t>
      </w:r>
      <w:hyperlink r:id="rId12">
        <w:r w:rsidR="6A6FB8D2" w:rsidRPr="00992736">
          <w:rPr>
            <w:rStyle w:val="Hyperlink"/>
            <w:rFonts w:ascii="Gill Sans MT" w:eastAsia="Gill Sans MT" w:hAnsi="Gill Sans MT" w:cs="Gill Sans MT"/>
            <w:sz w:val="22"/>
            <w:szCs w:val="22"/>
          </w:rPr>
          <w:t>peninsula.com</w:t>
        </w:r>
      </w:hyperlink>
      <w:r w:rsidR="6A6FB8D2" w:rsidRPr="00992736">
        <w:rPr>
          <w:rFonts w:ascii="Gill Sans MT" w:eastAsia="Gill Sans MT" w:hAnsi="Gill Sans MT" w:cs="Gill Sans MT"/>
          <w:color w:val="0F1115"/>
          <w:sz w:val="22"/>
          <w:szCs w:val="22"/>
        </w:rPr>
        <w:t>.</w:t>
      </w:r>
    </w:p>
    <w:p w14:paraId="3F3685FD" w14:textId="48AB545D" w:rsidR="000870E8" w:rsidRDefault="36605CE1" w:rsidP="79FDB411">
      <w:pPr>
        <w:pStyle w:val="ListParagraph"/>
        <w:numPr>
          <w:ilvl w:val="0"/>
          <w:numId w:val="1"/>
        </w:num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color w:val="0F1115"/>
          <w:sz w:val="22"/>
          <w:szCs w:val="22"/>
        </w:rPr>
        <w:t>Válido solo para reservas realizadas entre el 27 de noviembre y el 3 de diciembre de 2025.</w:t>
      </w:r>
    </w:p>
    <w:p w14:paraId="594699CC" w14:textId="66723D2D" w:rsidR="000870E8" w:rsidRDefault="36605CE1" w:rsidP="79FDB411">
      <w:pPr>
        <w:pStyle w:val="ListParagraph"/>
        <w:numPr>
          <w:ilvl w:val="0"/>
          <w:numId w:val="1"/>
        </w:num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color w:val="0F1115"/>
          <w:sz w:val="22"/>
          <w:szCs w:val="22"/>
        </w:rPr>
        <w:t>Válido para estancias entre el 1 de diciembre de 2025 y el 31 de marzo de 2026 (sujeto a fechas de bloqueo según el destino).</w:t>
      </w:r>
    </w:p>
    <w:p w14:paraId="153B3BE2" w14:textId="170C3837" w:rsidR="00992736" w:rsidRPr="00992736" w:rsidRDefault="36605CE1" w:rsidP="00992736">
      <w:pPr>
        <w:pStyle w:val="ListParagraph"/>
        <w:numPr>
          <w:ilvl w:val="0"/>
          <w:numId w:val="1"/>
        </w:numPr>
        <w:shd w:val="clear" w:color="auto" w:fill="FFFFFF" w:themeFill="background1"/>
        <w:spacing w:before="240" w:after="240"/>
        <w:jc w:val="both"/>
        <w:rPr>
          <w:rFonts w:ascii="Gill Sans MT" w:eastAsia="Gill Sans MT" w:hAnsi="Gill Sans MT" w:cs="Gill Sans MT"/>
          <w:color w:val="0F1115"/>
          <w:sz w:val="22"/>
          <w:szCs w:val="22"/>
        </w:rPr>
      </w:pPr>
      <w:r w:rsidRPr="79FDB411">
        <w:rPr>
          <w:rFonts w:ascii="Gill Sans MT" w:eastAsia="Gill Sans MT" w:hAnsi="Gill Sans MT" w:cs="Gill Sans MT"/>
          <w:color w:val="0F1115"/>
          <w:sz w:val="22"/>
          <w:szCs w:val="22"/>
        </w:rPr>
        <w:t xml:space="preserve">Política de </w:t>
      </w:r>
      <w:r w:rsidR="23F28FCC" w:rsidRPr="79FDB411">
        <w:rPr>
          <w:rFonts w:ascii="Gill Sans MT" w:eastAsia="Gill Sans MT" w:hAnsi="Gill Sans MT" w:cs="Gill Sans MT"/>
          <w:color w:val="0F1115"/>
          <w:sz w:val="22"/>
          <w:szCs w:val="22"/>
        </w:rPr>
        <w:t>c</w:t>
      </w:r>
      <w:r w:rsidRPr="79FDB411">
        <w:rPr>
          <w:rFonts w:ascii="Gill Sans MT" w:eastAsia="Gill Sans MT" w:hAnsi="Gill Sans MT" w:cs="Gill Sans MT"/>
          <w:color w:val="0F1115"/>
          <w:sz w:val="22"/>
          <w:szCs w:val="22"/>
        </w:rPr>
        <w:t>ancelación: No se permiten cancelaciones; se permiten modificaciones de fecha hasta seis meses después de la fecha de llegada original. Para fechas posteriores al 31 de marzo de 2026, tanto las tarifas como el tipo de habitación estarán sujetos a disponibilidad y pueden variar.</w:t>
      </w:r>
    </w:p>
    <w:p w14:paraId="7871F83F" w14:textId="0A951B0B" w:rsidR="79FDB411" w:rsidRPr="00992736" w:rsidRDefault="00992736" w:rsidP="00992736">
      <w:pPr>
        <w:shd w:val="clear" w:color="auto" w:fill="FFFFFF" w:themeFill="background1"/>
        <w:spacing w:before="240" w:after="240"/>
        <w:jc w:val="both"/>
        <w:rPr>
          <w:rFonts w:ascii="Gill Sans MT" w:eastAsia="Gill Sans MT" w:hAnsi="Gill Sans MT" w:cs="Gill Sans MT"/>
          <w:color w:val="0F1115"/>
          <w:sz w:val="22"/>
          <w:szCs w:val="22"/>
        </w:rPr>
      </w:pPr>
      <w:r w:rsidRPr="00992736">
        <w:rPr>
          <w:rFonts w:ascii="Gill Sans MT" w:eastAsia="Gill Sans MT" w:hAnsi="Gill Sans MT" w:cs="Gill Sans MT"/>
          <w:color w:val="0F1115"/>
          <w:sz w:val="22"/>
          <w:szCs w:val="22"/>
        </w:rPr>
        <w:t xml:space="preserve">Para descargar imágenes en alta resolución, ingresar al siguiente </w:t>
      </w:r>
      <w:hyperlink r:id="rId13" w:tgtFrame="_blank" w:history="1">
        <w:r w:rsidRPr="00992736">
          <w:rPr>
            <w:rStyle w:val="Hyperlink"/>
            <w:rFonts w:ascii="Gill Sans MT" w:eastAsia="Gill Sans MT" w:hAnsi="Gill Sans MT" w:cs="Gill Sans MT"/>
            <w:sz w:val="22"/>
            <w:szCs w:val="22"/>
          </w:rPr>
          <w:t>enlace</w:t>
        </w:r>
      </w:hyperlink>
      <w:r w:rsidRPr="00992736">
        <w:rPr>
          <w:rFonts w:ascii="Gill Sans MT" w:eastAsia="Gill Sans MT" w:hAnsi="Gill Sans MT" w:cs="Gill Sans MT"/>
          <w:color w:val="0F1115"/>
          <w:sz w:val="22"/>
          <w:szCs w:val="22"/>
        </w:rPr>
        <w:t>.  </w:t>
      </w:r>
    </w:p>
    <w:p w14:paraId="78796349" w14:textId="2975CAFC" w:rsidR="71AD8916" w:rsidRPr="00992736" w:rsidRDefault="71AD8916" w:rsidP="79FDB411">
      <w:pPr>
        <w:pStyle w:val="Heading3"/>
        <w:spacing w:before="0" w:after="120" w:line="278" w:lineRule="auto"/>
        <w:jc w:val="both"/>
        <w:rPr>
          <w:rFonts w:ascii="Gill Sans MT" w:eastAsia="Gill Sans MT" w:hAnsi="Gill Sans MT" w:cs="Gill Sans MT"/>
          <w:color w:val="000000" w:themeColor="text1"/>
          <w:sz w:val="20"/>
          <w:szCs w:val="20"/>
          <w:lang w:val="en-US"/>
        </w:rPr>
      </w:pPr>
      <w:proofErr w:type="spellStart"/>
      <w:r w:rsidRPr="79FDB411">
        <w:rPr>
          <w:rFonts w:ascii="Gill Sans MT" w:eastAsia="Gill Sans MT" w:hAnsi="Gill Sans MT" w:cs="Gill Sans MT"/>
          <w:b/>
          <w:bCs/>
          <w:color w:val="000000" w:themeColor="text1"/>
          <w:sz w:val="20"/>
          <w:szCs w:val="20"/>
          <w:lang w:val="en-US"/>
        </w:rPr>
        <w:lastRenderedPageBreak/>
        <w:t>Acerca</w:t>
      </w:r>
      <w:proofErr w:type="spellEnd"/>
      <w:r w:rsidRPr="79FDB411">
        <w:rPr>
          <w:rFonts w:ascii="Gill Sans MT" w:eastAsia="Gill Sans MT" w:hAnsi="Gill Sans MT" w:cs="Gill Sans MT"/>
          <w:b/>
          <w:bCs/>
          <w:color w:val="000000" w:themeColor="text1"/>
          <w:sz w:val="20"/>
          <w:szCs w:val="20"/>
          <w:lang w:val="en-US"/>
        </w:rPr>
        <w:t xml:space="preserve"> de The Hongkong and Shanghai Hotels, Limited </w:t>
      </w:r>
    </w:p>
    <w:p w14:paraId="7AC40EBA" w14:textId="5D3824B9" w:rsidR="71AD8916" w:rsidRPr="00992736" w:rsidRDefault="71AD8916" w:rsidP="79FDB411">
      <w:pPr>
        <w:spacing w:after="0" w:line="278" w:lineRule="auto"/>
        <w:jc w:val="both"/>
        <w:rPr>
          <w:rFonts w:ascii="Gill Sans MT" w:eastAsia="Gill Sans MT" w:hAnsi="Gill Sans MT" w:cs="Gill Sans MT"/>
          <w:color w:val="000000" w:themeColor="text1"/>
          <w:sz w:val="20"/>
          <w:szCs w:val="20"/>
          <w:lang w:val="en-US"/>
        </w:rPr>
      </w:pPr>
      <w:r w:rsidRPr="79FDB411">
        <w:rPr>
          <w:rFonts w:ascii="Gill Sans MT" w:eastAsia="Gill Sans MT" w:hAnsi="Gill Sans MT" w:cs="Gill Sans MT"/>
          <w:color w:val="000000" w:themeColor="text1"/>
          <w:sz w:val="20"/>
          <w:szCs w:val="20"/>
        </w:rPr>
        <w:t xml:space="preserve">Constituida en 1866 y cotizada en la Bolsa de Hong Kong, The Hongkong and Shanghai Hotels, Limited es la empresa matriz de un grupo dedicado a la propiedad, desarrollo y gestión de hoteles y propiedades comerciales y residenciales de prestigio en ubicaciones clave de Asia, Europa y Estados Unidos, además de ofrecer servicios de turismo, ocio, retail y otros. </w:t>
      </w:r>
      <w:r w:rsidRPr="79FDB411">
        <w:rPr>
          <w:rFonts w:ascii="Gill Sans MT" w:eastAsia="Gill Sans MT" w:hAnsi="Gill Sans MT" w:cs="Gill Sans MT"/>
          <w:color w:val="000000" w:themeColor="text1"/>
          <w:sz w:val="20"/>
          <w:szCs w:val="20"/>
          <w:lang w:val="en-US"/>
        </w:rPr>
        <w:t xml:space="preserve">El portafolio de The Peninsula Hotels </w:t>
      </w:r>
      <w:proofErr w:type="gramStart"/>
      <w:r w:rsidRPr="79FDB411">
        <w:rPr>
          <w:rFonts w:ascii="Gill Sans MT" w:eastAsia="Gill Sans MT" w:hAnsi="Gill Sans MT" w:cs="Gill Sans MT"/>
          <w:color w:val="000000" w:themeColor="text1"/>
          <w:sz w:val="20"/>
          <w:szCs w:val="20"/>
          <w:lang w:val="en-US"/>
        </w:rPr>
        <w:t>incluye:The</w:t>
      </w:r>
      <w:proofErr w:type="gramEnd"/>
      <w:r w:rsidRPr="79FDB411">
        <w:rPr>
          <w:rFonts w:ascii="Gill Sans MT" w:eastAsia="Gill Sans MT" w:hAnsi="Gill Sans MT" w:cs="Gill Sans MT"/>
          <w:color w:val="000000" w:themeColor="text1"/>
          <w:sz w:val="20"/>
          <w:szCs w:val="20"/>
          <w:lang w:val="en-US"/>
        </w:rPr>
        <w:t xml:space="preserve"> Peninsula Hong Kong, Shanghai, Beijing, London, Paris, Istanbul, New York, Chicago, Beverly Hills, Tokyo, Bangkok y Manila.</w:t>
      </w:r>
    </w:p>
    <w:p w14:paraId="55C8434C" w14:textId="5FE38037" w:rsidR="71AD8916" w:rsidRPr="00992736" w:rsidRDefault="71AD8916" w:rsidP="79FDB411">
      <w:pPr>
        <w:spacing w:after="0" w:line="278" w:lineRule="auto"/>
        <w:jc w:val="both"/>
        <w:rPr>
          <w:rFonts w:ascii="Gill Sans MT" w:eastAsia="Gill Sans MT" w:hAnsi="Gill Sans MT" w:cs="Gill Sans MT"/>
          <w:color w:val="000000" w:themeColor="text1"/>
          <w:sz w:val="20"/>
          <w:szCs w:val="20"/>
          <w:lang w:val="en-US"/>
        </w:rPr>
      </w:pPr>
      <w:r w:rsidRPr="79FDB411">
        <w:rPr>
          <w:rFonts w:ascii="Gill Sans MT" w:eastAsia="Gill Sans MT" w:hAnsi="Gill Sans MT" w:cs="Gill Sans MT"/>
          <w:color w:val="000000" w:themeColor="text1"/>
          <w:sz w:val="20"/>
          <w:szCs w:val="20"/>
          <w:lang w:val="en-US"/>
        </w:rPr>
        <w:t xml:space="preserve">Las </w:t>
      </w:r>
      <w:proofErr w:type="spellStart"/>
      <w:r w:rsidRPr="79FDB411">
        <w:rPr>
          <w:rFonts w:ascii="Gill Sans MT" w:eastAsia="Gill Sans MT" w:hAnsi="Gill Sans MT" w:cs="Gill Sans MT"/>
          <w:color w:val="000000" w:themeColor="text1"/>
          <w:sz w:val="20"/>
          <w:szCs w:val="20"/>
          <w:lang w:val="en-US"/>
        </w:rPr>
        <w:t>propiedades</w:t>
      </w:r>
      <w:proofErr w:type="spellEnd"/>
      <w:r w:rsidRPr="79FDB411">
        <w:rPr>
          <w:rFonts w:ascii="Gill Sans MT" w:eastAsia="Gill Sans MT" w:hAnsi="Gill Sans MT" w:cs="Gill Sans MT"/>
          <w:color w:val="000000" w:themeColor="text1"/>
          <w:sz w:val="20"/>
          <w:szCs w:val="20"/>
          <w:lang w:val="en-US"/>
        </w:rPr>
        <w:t xml:space="preserve"> del </w:t>
      </w:r>
      <w:proofErr w:type="spellStart"/>
      <w:r w:rsidRPr="79FDB411">
        <w:rPr>
          <w:rFonts w:ascii="Gill Sans MT" w:eastAsia="Gill Sans MT" w:hAnsi="Gill Sans MT" w:cs="Gill Sans MT"/>
          <w:color w:val="000000" w:themeColor="text1"/>
          <w:sz w:val="20"/>
          <w:szCs w:val="20"/>
          <w:lang w:val="en-US"/>
        </w:rPr>
        <w:t>grupo</w:t>
      </w:r>
      <w:proofErr w:type="spellEnd"/>
      <w:r w:rsidRPr="79FDB411">
        <w:rPr>
          <w:rFonts w:ascii="Gill Sans MT" w:eastAsia="Gill Sans MT" w:hAnsi="Gill Sans MT" w:cs="Gill Sans MT"/>
          <w:color w:val="000000" w:themeColor="text1"/>
          <w:sz w:val="20"/>
          <w:szCs w:val="20"/>
          <w:lang w:val="en-US"/>
        </w:rPr>
        <w:t xml:space="preserve"> también comprenden The Repulse Bay Complex, The Peak Tower y St. John’s Building en Hong Kong; The Landmark en Ciudad Ho Chi Minh, Vietnam; y 21 avenue Kléber en París, Francia. La división Peak Tram, Retail and Others incluye The Peak Tram en Hong Kong; The Quail en Carmel, California; Peninsula Clubs and Consultancy Services, Peninsula Merchandising y Tai Pan Laundry </w:t>
      </w:r>
      <w:proofErr w:type="spellStart"/>
      <w:r w:rsidRPr="79FDB411">
        <w:rPr>
          <w:rFonts w:ascii="Gill Sans MT" w:eastAsia="Gill Sans MT" w:hAnsi="Gill Sans MT" w:cs="Gill Sans MT"/>
          <w:color w:val="000000" w:themeColor="text1"/>
          <w:sz w:val="20"/>
          <w:szCs w:val="20"/>
          <w:lang w:val="en-US"/>
        </w:rPr>
        <w:t>en</w:t>
      </w:r>
      <w:proofErr w:type="spellEnd"/>
      <w:r w:rsidRPr="79FDB411">
        <w:rPr>
          <w:rFonts w:ascii="Gill Sans MT" w:eastAsia="Gill Sans MT" w:hAnsi="Gill Sans MT" w:cs="Gill Sans MT"/>
          <w:color w:val="000000" w:themeColor="text1"/>
          <w:sz w:val="20"/>
          <w:szCs w:val="20"/>
          <w:lang w:val="en-US"/>
        </w:rPr>
        <w:t xml:space="preserve"> Hong Kong.</w:t>
      </w:r>
    </w:p>
    <w:p w14:paraId="3395EA5C" w14:textId="336FE9FF" w:rsidR="71AD8916" w:rsidRDefault="71AD8916" w:rsidP="79FDB411">
      <w:pPr>
        <w:spacing w:after="0" w:line="278" w:lineRule="auto"/>
        <w:jc w:val="both"/>
        <w:rPr>
          <w:rFonts w:ascii="Gill Sans MT" w:eastAsia="Gill Sans MT" w:hAnsi="Gill Sans MT" w:cs="Gill Sans MT"/>
          <w:color w:val="000000" w:themeColor="text1"/>
          <w:sz w:val="20"/>
          <w:szCs w:val="20"/>
        </w:rPr>
      </w:pPr>
      <w:r w:rsidRPr="79FDB411">
        <w:rPr>
          <w:rFonts w:ascii="Gill Sans MT" w:eastAsia="Gill Sans MT" w:hAnsi="Gill Sans MT" w:cs="Gill Sans MT"/>
          <w:color w:val="000000" w:themeColor="text1"/>
          <w:sz w:val="20"/>
          <w:szCs w:val="20"/>
        </w:rPr>
        <w:t xml:space="preserve">Para más información, visita </w:t>
      </w:r>
      <w:hyperlink r:id="rId14">
        <w:r w:rsidRPr="79FDB411">
          <w:rPr>
            <w:rStyle w:val="Hyperlink"/>
            <w:rFonts w:ascii="Gill Sans MT" w:eastAsia="Gill Sans MT" w:hAnsi="Gill Sans MT" w:cs="Gill Sans MT"/>
            <w:sz w:val="20"/>
            <w:szCs w:val="20"/>
          </w:rPr>
          <w:t>www.peninsula.com</w:t>
        </w:r>
      </w:hyperlink>
      <w:r w:rsidRPr="79FDB411">
        <w:rPr>
          <w:rFonts w:ascii="Gill Sans MT" w:eastAsia="Gill Sans MT" w:hAnsi="Gill Sans MT" w:cs="Gill Sans MT"/>
          <w:color w:val="000000" w:themeColor="text1"/>
          <w:sz w:val="20"/>
          <w:szCs w:val="20"/>
        </w:rPr>
        <w:t xml:space="preserve"> o síguenos en </w:t>
      </w:r>
      <w:hyperlink r:id="rId15">
        <w:r w:rsidRPr="79FDB411">
          <w:rPr>
            <w:rStyle w:val="Hyperlink"/>
            <w:rFonts w:ascii="Gill Sans MT" w:eastAsia="Gill Sans MT" w:hAnsi="Gill Sans MT" w:cs="Gill Sans MT"/>
            <w:sz w:val="20"/>
            <w:szCs w:val="20"/>
          </w:rPr>
          <w:t>Facebook</w:t>
        </w:r>
      </w:hyperlink>
      <w:r w:rsidRPr="79FDB411">
        <w:rPr>
          <w:rFonts w:ascii="Gill Sans MT" w:eastAsia="Gill Sans MT" w:hAnsi="Gill Sans MT" w:cs="Gill Sans MT"/>
          <w:color w:val="000000" w:themeColor="text1"/>
          <w:sz w:val="20"/>
          <w:szCs w:val="20"/>
        </w:rPr>
        <w:t xml:space="preserve"> e </w:t>
      </w:r>
      <w:hyperlink r:id="rId16">
        <w:r w:rsidRPr="79FDB411">
          <w:rPr>
            <w:rStyle w:val="Hyperlink"/>
            <w:rFonts w:ascii="Gill Sans MT" w:eastAsia="Gill Sans MT" w:hAnsi="Gill Sans MT" w:cs="Gill Sans MT"/>
            <w:sz w:val="20"/>
            <w:szCs w:val="20"/>
          </w:rPr>
          <w:t>Instagram</w:t>
        </w:r>
      </w:hyperlink>
      <w:r w:rsidRPr="79FDB411">
        <w:rPr>
          <w:rFonts w:ascii="Gill Sans MT" w:eastAsia="Gill Sans MT" w:hAnsi="Gill Sans MT" w:cs="Gill Sans MT"/>
          <w:color w:val="000000" w:themeColor="text1"/>
          <w:sz w:val="20"/>
          <w:szCs w:val="20"/>
        </w:rPr>
        <w:t>.</w:t>
      </w:r>
    </w:p>
    <w:p w14:paraId="6C8734BA" w14:textId="19C554C5" w:rsidR="0290283B" w:rsidRDefault="0290283B" w:rsidP="0290283B">
      <w:pPr>
        <w:jc w:val="both"/>
        <w:rPr>
          <w:rFonts w:ascii="Gill Sans MT" w:eastAsia="Gill Sans MT" w:hAnsi="Gill Sans MT" w:cs="Gill Sans MT"/>
          <w:color w:val="000000" w:themeColor="text1"/>
        </w:rPr>
      </w:pPr>
    </w:p>
    <w:p w14:paraId="6458A499" w14:textId="2E96782B" w:rsidR="0290283B" w:rsidRDefault="0290283B" w:rsidP="0290283B">
      <w:pPr>
        <w:shd w:val="clear" w:color="auto" w:fill="FFFFFF" w:themeFill="background1"/>
        <w:spacing w:before="240" w:after="240"/>
        <w:rPr>
          <w:rFonts w:ascii="Gill Sans MT" w:eastAsia="Gill Sans MT" w:hAnsi="Gill Sans MT" w:cs="Gill Sans MT"/>
          <w:color w:val="0F1115"/>
        </w:rPr>
      </w:pPr>
    </w:p>
    <w:p w14:paraId="5C1A07E2" w14:textId="1829FADC" w:rsidR="000870E8" w:rsidRDefault="000870E8" w:rsidP="0290283B">
      <w:pPr>
        <w:rPr>
          <w:rFonts w:ascii="Gill Sans MT" w:eastAsia="Gill Sans MT" w:hAnsi="Gill Sans MT" w:cs="Gill Sans MT"/>
        </w:rPr>
      </w:pPr>
    </w:p>
    <w:sectPr w:rsidR="000870E8">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9961" w14:textId="77777777" w:rsidR="0068075D" w:rsidRDefault="0068075D">
      <w:pPr>
        <w:spacing w:after="0" w:line="240" w:lineRule="auto"/>
      </w:pPr>
      <w:r>
        <w:separator/>
      </w:r>
    </w:p>
  </w:endnote>
  <w:endnote w:type="continuationSeparator" w:id="0">
    <w:p w14:paraId="566E4E7F" w14:textId="77777777" w:rsidR="0068075D" w:rsidRDefault="0068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90283B" w14:paraId="5DAA41E0" w14:textId="77777777" w:rsidTr="0290283B">
      <w:trPr>
        <w:trHeight w:val="300"/>
      </w:trPr>
      <w:tc>
        <w:tcPr>
          <w:tcW w:w="3005" w:type="dxa"/>
        </w:tcPr>
        <w:p w14:paraId="461548CE" w14:textId="15E6FF1D" w:rsidR="0290283B" w:rsidRDefault="0290283B" w:rsidP="0290283B">
          <w:pPr>
            <w:pStyle w:val="Header"/>
            <w:ind w:left="-115"/>
          </w:pPr>
        </w:p>
      </w:tc>
      <w:tc>
        <w:tcPr>
          <w:tcW w:w="3005" w:type="dxa"/>
        </w:tcPr>
        <w:p w14:paraId="2E026E79" w14:textId="625DBA97" w:rsidR="0290283B" w:rsidRDefault="0290283B" w:rsidP="0290283B">
          <w:pPr>
            <w:pStyle w:val="Header"/>
            <w:jc w:val="center"/>
          </w:pPr>
        </w:p>
      </w:tc>
      <w:tc>
        <w:tcPr>
          <w:tcW w:w="3005" w:type="dxa"/>
        </w:tcPr>
        <w:p w14:paraId="40F89F22" w14:textId="37D39989" w:rsidR="0290283B" w:rsidRDefault="0290283B" w:rsidP="0290283B">
          <w:pPr>
            <w:pStyle w:val="Header"/>
            <w:ind w:right="-115"/>
            <w:jc w:val="right"/>
          </w:pPr>
        </w:p>
      </w:tc>
    </w:tr>
  </w:tbl>
  <w:p w14:paraId="3B6A6A78" w14:textId="3BE0DB60" w:rsidR="0290283B" w:rsidRDefault="0290283B" w:rsidP="0290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23F0" w14:textId="77777777" w:rsidR="0068075D" w:rsidRDefault="0068075D">
      <w:pPr>
        <w:spacing w:after="0" w:line="240" w:lineRule="auto"/>
      </w:pPr>
      <w:r>
        <w:separator/>
      </w:r>
    </w:p>
  </w:footnote>
  <w:footnote w:type="continuationSeparator" w:id="0">
    <w:p w14:paraId="761EC7C4" w14:textId="77777777" w:rsidR="0068075D" w:rsidRDefault="00680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45"/>
      <w:gridCol w:w="8310"/>
      <w:gridCol w:w="360"/>
    </w:tblGrid>
    <w:tr w:rsidR="0290283B" w14:paraId="3BB48E24" w14:textId="77777777" w:rsidTr="082EF5C0">
      <w:trPr>
        <w:trHeight w:val="300"/>
      </w:trPr>
      <w:tc>
        <w:tcPr>
          <w:tcW w:w="345" w:type="dxa"/>
        </w:tcPr>
        <w:p w14:paraId="2606F249" w14:textId="0F232226" w:rsidR="0290283B" w:rsidRDefault="0290283B" w:rsidP="0290283B">
          <w:pPr>
            <w:pStyle w:val="Header"/>
            <w:ind w:left="-115"/>
          </w:pPr>
        </w:p>
      </w:tc>
      <w:tc>
        <w:tcPr>
          <w:tcW w:w="8310" w:type="dxa"/>
        </w:tcPr>
        <w:p w14:paraId="00310642" w14:textId="7CD3AE0C" w:rsidR="0290283B" w:rsidRDefault="082EF5C0" w:rsidP="0290283B">
          <w:pPr>
            <w:pStyle w:val="Header"/>
            <w:jc w:val="center"/>
          </w:pPr>
          <w:r>
            <w:rPr>
              <w:noProof/>
            </w:rPr>
            <w:drawing>
              <wp:inline distT="0" distB="0" distL="0" distR="0" wp14:anchorId="731F19D7" wp14:editId="4B51D729">
                <wp:extent cx="4854702" cy="423833"/>
                <wp:effectExtent l="0" t="0" r="0" b="0"/>
                <wp:docPr id="14880730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73064" name="Picture 1488073064"/>
                        <pic:cNvPicPr/>
                      </pic:nvPicPr>
                      <pic:blipFill>
                        <a:blip r:embed="rId1">
                          <a:extLst>
                            <a:ext uri="{28A0092B-C50C-407E-A947-70E740481C1C}">
                              <a14:useLocalDpi xmlns:a14="http://schemas.microsoft.com/office/drawing/2010/main"/>
                            </a:ext>
                          </a:extLst>
                        </a:blip>
                        <a:stretch>
                          <a:fillRect/>
                        </a:stretch>
                      </pic:blipFill>
                      <pic:spPr>
                        <a:xfrm>
                          <a:off x="0" y="0"/>
                          <a:ext cx="4854702" cy="423833"/>
                        </a:xfrm>
                        <a:prstGeom prst="rect">
                          <a:avLst/>
                        </a:prstGeom>
                      </pic:spPr>
                    </pic:pic>
                  </a:graphicData>
                </a:graphic>
              </wp:inline>
            </w:drawing>
          </w:r>
        </w:p>
      </w:tc>
      <w:tc>
        <w:tcPr>
          <w:tcW w:w="360" w:type="dxa"/>
        </w:tcPr>
        <w:p w14:paraId="4A8BFF48" w14:textId="48D5DF73" w:rsidR="0290283B" w:rsidRDefault="0290283B" w:rsidP="0290283B">
          <w:pPr>
            <w:pStyle w:val="Header"/>
            <w:ind w:right="-115"/>
            <w:jc w:val="right"/>
          </w:pPr>
        </w:p>
      </w:tc>
    </w:tr>
  </w:tbl>
  <w:p w14:paraId="662D184D" w14:textId="4F322442" w:rsidR="0290283B" w:rsidRDefault="0290283B" w:rsidP="0290283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FEBB"/>
    <w:multiLevelType w:val="hybridMultilevel"/>
    <w:tmpl w:val="2586E5E6"/>
    <w:lvl w:ilvl="0" w:tplc="56488798">
      <w:start w:val="1"/>
      <w:numFmt w:val="bullet"/>
      <w:lvlText w:val=""/>
      <w:lvlJc w:val="left"/>
      <w:pPr>
        <w:ind w:left="720" w:hanging="360"/>
      </w:pPr>
      <w:rPr>
        <w:rFonts w:ascii="Symbol" w:hAnsi="Symbol" w:hint="default"/>
      </w:rPr>
    </w:lvl>
    <w:lvl w:ilvl="1" w:tplc="7D2A15CE">
      <w:start w:val="1"/>
      <w:numFmt w:val="bullet"/>
      <w:lvlText w:val="o"/>
      <w:lvlJc w:val="left"/>
      <w:pPr>
        <w:ind w:left="1440" w:hanging="360"/>
      </w:pPr>
      <w:rPr>
        <w:rFonts w:ascii="Courier New" w:hAnsi="Courier New" w:hint="default"/>
      </w:rPr>
    </w:lvl>
    <w:lvl w:ilvl="2" w:tplc="F15AA0F0">
      <w:start w:val="1"/>
      <w:numFmt w:val="bullet"/>
      <w:lvlText w:val=""/>
      <w:lvlJc w:val="left"/>
      <w:pPr>
        <w:ind w:left="2160" w:hanging="360"/>
      </w:pPr>
      <w:rPr>
        <w:rFonts w:ascii="Wingdings" w:hAnsi="Wingdings" w:hint="default"/>
      </w:rPr>
    </w:lvl>
    <w:lvl w:ilvl="3" w:tplc="A24EF434">
      <w:start w:val="1"/>
      <w:numFmt w:val="bullet"/>
      <w:lvlText w:val=""/>
      <w:lvlJc w:val="left"/>
      <w:pPr>
        <w:ind w:left="2880" w:hanging="360"/>
      </w:pPr>
      <w:rPr>
        <w:rFonts w:ascii="Symbol" w:hAnsi="Symbol" w:hint="default"/>
      </w:rPr>
    </w:lvl>
    <w:lvl w:ilvl="4" w:tplc="24E6E188">
      <w:start w:val="1"/>
      <w:numFmt w:val="bullet"/>
      <w:lvlText w:val="o"/>
      <w:lvlJc w:val="left"/>
      <w:pPr>
        <w:ind w:left="3600" w:hanging="360"/>
      </w:pPr>
      <w:rPr>
        <w:rFonts w:ascii="Courier New" w:hAnsi="Courier New" w:hint="default"/>
      </w:rPr>
    </w:lvl>
    <w:lvl w:ilvl="5" w:tplc="ACC80FBA">
      <w:start w:val="1"/>
      <w:numFmt w:val="bullet"/>
      <w:lvlText w:val=""/>
      <w:lvlJc w:val="left"/>
      <w:pPr>
        <w:ind w:left="4320" w:hanging="360"/>
      </w:pPr>
      <w:rPr>
        <w:rFonts w:ascii="Wingdings" w:hAnsi="Wingdings" w:hint="default"/>
      </w:rPr>
    </w:lvl>
    <w:lvl w:ilvl="6" w:tplc="BE042DBA">
      <w:start w:val="1"/>
      <w:numFmt w:val="bullet"/>
      <w:lvlText w:val=""/>
      <w:lvlJc w:val="left"/>
      <w:pPr>
        <w:ind w:left="5040" w:hanging="360"/>
      </w:pPr>
      <w:rPr>
        <w:rFonts w:ascii="Symbol" w:hAnsi="Symbol" w:hint="default"/>
      </w:rPr>
    </w:lvl>
    <w:lvl w:ilvl="7" w:tplc="A12CA2D2">
      <w:start w:val="1"/>
      <w:numFmt w:val="bullet"/>
      <w:lvlText w:val="o"/>
      <w:lvlJc w:val="left"/>
      <w:pPr>
        <w:ind w:left="5760" w:hanging="360"/>
      </w:pPr>
      <w:rPr>
        <w:rFonts w:ascii="Courier New" w:hAnsi="Courier New" w:hint="default"/>
      </w:rPr>
    </w:lvl>
    <w:lvl w:ilvl="8" w:tplc="BC967086">
      <w:start w:val="1"/>
      <w:numFmt w:val="bullet"/>
      <w:lvlText w:val=""/>
      <w:lvlJc w:val="left"/>
      <w:pPr>
        <w:ind w:left="6480" w:hanging="360"/>
      </w:pPr>
      <w:rPr>
        <w:rFonts w:ascii="Wingdings" w:hAnsi="Wingdings" w:hint="default"/>
      </w:rPr>
    </w:lvl>
  </w:abstractNum>
  <w:num w:numId="1" w16cid:durableId="172753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0C4E27"/>
    <w:rsid w:val="000870E8"/>
    <w:rsid w:val="00161732"/>
    <w:rsid w:val="0068075D"/>
    <w:rsid w:val="009546BF"/>
    <w:rsid w:val="00992736"/>
    <w:rsid w:val="02073FB4"/>
    <w:rsid w:val="0257D892"/>
    <w:rsid w:val="0279E973"/>
    <w:rsid w:val="0290283B"/>
    <w:rsid w:val="02F93FA7"/>
    <w:rsid w:val="03244818"/>
    <w:rsid w:val="04320D2F"/>
    <w:rsid w:val="0651A7E6"/>
    <w:rsid w:val="082EF5C0"/>
    <w:rsid w:val="0CF8434A"/>
    <w:rsid w:val="0D11494A"/>
    <w:rsid w:val="0D74005D"/>
    <w:rsid w:val="0F24AE8B"/>
    <w:rsid w:val="0F6D0734"/>
    <w:rsid w:val="103F2AA5"/>
    <w:rsid w:val="10AE8E58"/>
    <w:rsid w:val="11AAB0E4"/>
    <w:rsid w:val="12B74D06"/>
    <w:rsid w:val="12CE0CF5"/>
    <w:rsid w:val="1421EAAF"/>
    <w:rsid w:val="14AB3607"/>
    <w:rsid w:val="1635ADA4"/>
    <w:rsid w:val="184FC115"/>
    <w:rsid w:val="1AA6D2B0"/>
    <w:rsid w:val="1B31E9DC"/>
    <w:rsid w:val="1C5C2DE8"/>
    <w:rsid w:val="1C78381C"/>
    <w:rsid w:val="1E8F707C"/>
    <w:rsid w:val="1FC81DFC"/>
    <w:rsid w:val="1FD1A163"/>
    <w:rsid w:val="210C4E27"/>
    <w:rsid w:val="2242BAC8"/>
    <w:rsid w:val="23F28FCC"/>
    <w:rsid w:val="249C7981"/>
    <w:rsid w:val="24C86E2B"/>
    <w:rsid w:val="25D2D144"/>
    <w:rsid w:val="2759E937"/>
    <w:rsid w:val="27E73727"/>
    <w:rsid w:val="280C7211"/>
    <w:rsid w:val="284E71EB"/>
    <w:rsid w:val="28B5B13A"/>
    <w:rsid w:val="2974AC8B"/>
    <w:rsid w:val="2A5822BA"/>
    <w:rsid w:val="2D0969E8"/>
    <w:rsid w:val="2D1C423D"/>
    <w:rsid w:val="2D3119AC"/>
    <w:rsid w:val="2D374417"/>
    <w:rsid w:val="2F0C60AE"/>
    <w:rsid w:val="32A8443F"/>
    <w:rsid w:val="34FF4BCA"/>
    <w:rsid w:val="356CAC48"/>
    <w:rsid w:val="36605CE1"/>
    <w:rsid w:val="36D6FBED"/>
    <w:rsid w:val="3A36790F"/>
    <w:rsid w:val="3DDFC51C"/>
    <w:rsid w:val="3ECBF2FD"/>
    <w:rsid w:val="3F9BBA0C"/>
    <w:rsid w:val="407EE7D4"/>
    <w:rsid w:val="439979F6"/>
    <w:rsid w:val="43D1A04C"/>
    <w:rsid w:val="4414F995"/>
    <w:rsid w:val="460BB139"/>
    <w:rsid w:val="46B3D4C9"/>
    <w:rsid w:val="4705FE91"/>
    <w:rsid w:val="480D99E9"/>
    <w:rsid w:val="48C75146"/>
    <w:rsid w:val="497B2E4D"/>
    <w:rsid w:val="4983A422"/>
    <w:rsid w:val="4AD47CB8"/>
    <w:rsid w:val="4B749E62"/>
    <w:rsid w:val="4C48B09B"/>
    <w:rsid w:val="4EC1F0CF"/>
    <w:rsid w:val="4FB78964"/>
    <w:rsid w:val="51DD3D4D"/>
    <w:rsid w:val="53FB2713"/>
    <w:rsid w:val="5517327E"/>
    <w:rsid w:val="55FBD741"/>
    <w:rsid w:val="565383FA"/>
    <w:rsid w:val="589B59E0"/>
    <w:rsid w:val="59223174"/>
    <w:rsid w:val="5B4DE1AC"/>
    <w:rsid w:val="5C7221D4"/>
    <w:rsid w:val="5D2C6947"/>
    <w:rsid w:val="5FCB58B0"/>
    <w:rsid w:val="5FF545B9"/>
    <w:rsid w:val="602E0D58"/>
    <w:rsid w:val="610A6980"/>
    <w:rsid w:val="62720C5B"/>
    <w:rsid w:val="62F326B3"/>
    <w:rsid w:val="63A0064B"/>
    <w:rsid w:val="64B80131"/>
    <w:rsid w:val="67658336"/>
    <w:rsid w:val="677AB9CD"/>
    <w:rsid w:val="67AD87C1"/>
    <w:rsid w:val="693B65E2"/>
    <w:rsid w:val="6A6FB8D2"/>
    <w:rsid w:val="6B2E8C97"/>
    <w:rsid w:val="70437154"/>
    <w:rsid w:val="71AD8916"/>
    <w:rsid w:val="71D17DD1"/>
    <w:rsid w:val="73406EDD"/>
    <w:rsid w:val="73FBA2B7"/>
    <w:rsid w:val="7420F8E5"/>
    <w:rsid w:val="75811DEC"/>
    <w:rsid w:val="77637050"/>
    <w:rsid w:val="78AF469E"/>
    <w:rsid w:val="78E88764"/>
    <w:rsid w:val="79FDB411"/>
    <w:rsid w:val="7A969FA3"/>
    <w:rsid w:val="7B04DDC9"/>
    <w:rsid w:val="7B4A2593"/>
    <w:rsid w:val="7BD8BF42"/>
    <w:rsid w:val="7CAB7EEA"/>
    <w:rsid w:val="7CE7D4C3"/>
    <w:rsid w:val="7D7F3227"/>
    <w:rsid w:val="7DE96887"/>
    <w:rsid w:val="7E380FCF"/>
    <w:rsid w:val="7E78E8BA"/>
    <w:rsid w:val="7E93FB1F"/>
    <w:rsid w:val="7F754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4E27"/>
  <w15:chartTrackingRefBased/>
  <w15:docId w15:val="{C49658F7-D517-41BA-A8AB-FD8A057A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290283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C48B09B"/>
    <w:rPr>
      <w:color w:val="467886"/>
      <w:u w:val="single"/>
    </w:rPr>
  </w:style>
  <w:style w:type="paragraph" w:styleId="ListParagraph">
    <w:name w:val="List Paragraph"/>
    <w:basedOn w:val="Normal"/>
    <w:uiPriority w:val="34"/>
    <w:qFormat/>
    <w:rsid w:val="4C48B09B"/>
    <w:pPr>
      <w:ind w:left="720"/>
      <w:contextualSpacing/>
    </w:pPr>
  </w:style>
  <w:style w:type="paragraph" w:styleId="Header">
    <w:name w:val="header"/>
    <w:basedOn w:val="Normal"/>
    <w:uiPriority w:val="99"/>
    <w:unhideWhenUsed/>
    <w:rsid w:val="0290283B"/>
    <w:pPr>
      <w:tabs>
        <w:tab w:val="center" w:pos="4680"/>
        <w:tab w:val="right" w:pos="9360"/>
      </w:tabs>
      <w:spacing w:after="0" w:line="240" w:lineRule="auto"/>
    </w:pPr>
  </w:style>
  <w:style w:type="paragraph" w:styleId="Footer">
    <w:name w:val="footer"/>
    <w:basedOn w:val="Normal"/>
    <w:uiPriority w:val="99"/>
    <w:unhideWhenUsed/>
    <w:rsid w:val="0290283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2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centraloffice.sharepoint.com/:f:/s/ACG-Tourism/EkyDM1gt0ntHms06fY5aHq0BYfywurFU7EMocNeUNAbdBw?e=EQuEeq"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peninsula.com/en/global-pages/timeless-luxury-teaser?htl=ho&amp;utm_medium=pressrelease&amp;utm_source=prweb&amp;utm_campaign=ho_timeless_luxury&amp;utm_term=na&amp;utm_content=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peninsulahote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ninsula.com/en/global-pages/timeless-luxury-teaser?htl=ho&amp;utm_medium=pressrelease&amp;utm_source=prweb&amp;utm_campaign=ho_timeless_luxury&amp;utm_term=na&amp;utm_content=en" TargetMode="External"/><Relationship Id="rId5" Type="http://schemas.openxmlformats.org/officeDocument/2006/relationships/styles" Target="styles.xml"/><Relationship Id="rId15" Type="http://schemas.openxmlformats.org/officeDocument/2006/relationships/hyperlink" Target="https://www.facebook.com/ThePeninsulaHotels" TargetMode="External"/><Relationship Id="rId10" Type="http://schemas.openxmlformats.org/officeDocument/2006/relationships/hyperlink" Target="https://www.peninsula.com/en/global-pages/timeless-luxury-teaser?htl=ho&amp;utm_medium=pressrelease&amp;utm_source=prweb&amp;utm_campaign=ho_timeless_luxury&amp;utm_term=na&amp;utm_content=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ninsul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625D7-8CB4-499A-B663-6E3C67369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8E3B3-DE11-4ACB-869C-14A0642655E5}">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3.xml><?xml version="1.0" encoding="utf-8"?>
<ds:datastoreItem xmlns:ds="http://schemas.openxmlformats.org/officeDocument/2006/customXml" ds:itemID="{1D55C01A-A642-46DE-8C0D-02D2CD412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Araujo</dc:creator>
  <cp:keywords/>
  <dc:description/>
  <cp:lastModifiedBy>Gabriel Fuertes</cp:lastModifiedBy>
  <cp:revision>2</cp:revision>
  <dcterms:created xsi:type="dcterms:W3CDTF">2025-11-11T19:18:00Z</dcterms:created>
  <dcterms:modified xsi:type="dcterms:W3CDTF">2025-11-18T16:53:00Z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